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C" w:rsidRPr="00050B6C" w:rsidRDefault="00050B6C" w:rsidP="00050B6C">
      <w:pPr>
        <w:pBdr>
          <w:bottom w:val="single" w:sz="6" w:space="8" w:color="DDDDDD"/>
        </w:pBdr>
        <w:shd w:val="clear" w:color="auto" w:fill="FAFAFA"/>
        <w:spacing w:after="225" w:line="36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устройства электроустановок ПУЭ (7 издание)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Постановление Правительства РФ № 442 от 4 мая 2012 года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Постановление правительства РФ № 861 от 27 декабря 2004 года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Постановление Правительства № 354 от 06 мая 2011 года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Федеральный закон № 261 от 23 ноября 2009 года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Федеральный закон № 102 от 26 июня 2008 года</w:t>
      </w:r>
    </w:p>
    <w:p w:rsidR="00050B6C" w:rsidRPr="00050B6C" w:rsidRDefault="00050B6C" w:rsidP="00050B6C">
      <w:pPr>
        <w:pStyle w:val="3"/>
        <w:pBdr>
          <w:bottom w:val="single" w:sz="6" w:space="8" w:color="DDDDDD"/>
        </w:pBdr>
        <w:shd w:val="clear" w:color="auto" w:fill="FAFAFA"/>
        <w:spacing w:before="0" w:beforeAutospacing="0" w:after="225" w:afterAutospacing="0" w:line="360" w:lineRule="atLeast"/>
        <w:rPr>
          <w:bCs w:val="0"/>
          <w:sz w:val="28"/>
          <w:szCs w:val="28"/>
        </w:rPr>
      </w:pPr>
      <w:r w:rsidRPr="00050B6C">
        <w:rPr>
          <w:bCs w:val="0"/>
          <w:sz w:val="28"/>
          <w:szCs w:val="28"/>
        </w:rPr>
        <w:t>Федеральный закон № 35 от 26 марта 2003 года</w:t>
      </w:r>
    </w:p>
    <w:p w:rsidR="00C07A8A" w:rsidRDefault="00C07A8A">
      <w:bookmarkStart w:id="0" w:name="_GoBack"/>
      <w:bookmarkEnd w:id="0"/>
    </w:p>
    <w:sectPr w:rsidR="00C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CA"/>
    <w:rsid w:val="00050B6C"/>
    <w:rsid w:val="00504CCA"/>
    <w:rsid w:val="00C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2017-08-03T12:25:00Z</dcterms:created>
  <dcterms:modified xsi:type="dcterms:W3CDTF">2017-08-03T12:27:00Z</dcterms:modified>
</cp:coreProperties>
</file>